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1,7-dibenzyl-5,5-bis(trifluoromethyl)-5,8-dihydropyrimido[4,5-d]pyrimidine-2,4(1H,3H)-dione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1,7-dibenzyl-5,5-bis(trifluoromethyl)-5,8-dihydropyrimido[4,5-d]pyrimidine-2,4(1H,3H)-dione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