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3-(5-chloro-2-hydroxyphenyl)-5-(4-chlorophenyl)-1-methyl-4,6-dioxooctahydropyrrolo[3,4-c]pyrrole-1-carboxylic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3-(5-chloro-2-hydroxyphenyl)-5-(4-chlorophenyl)-1-methyl-4,6-dioxooctahydropyrrolo[3,4-c]pyrrole-1-carboxylic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