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3-[(2-hydroxyethyl)amino]-5,5-dimethyl-2-(phenylcarbonyl)cyclohex-2-en-1-one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3-[(2-hydroxyethyl)amino]-5,5-dimethyl-2-(phenylcarbonyl)cyclohex-2-en-1-one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