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N-[1-(4-fluorophenyl)-2,5-dioxo-4-(trifluoromethyl)imidazolidin-4-yl]-3-phenylpropanamide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N-[1-(4-fluorophenyl)-2,5-dioxo-4-(trifluoromethyl)imidazolidin-4-yl]-3-phenylpropanamide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C19H15F4N3O3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