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2-amino-1-(3-fluorophenyl)-5-oxo-7-phenyl-4-(pyridin-3-yl)-1,4,5,6,7,8-hexahydroquinoline-3,6-dicarboxylate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2-amino-1-(3-fluorophenyl)-5-oxo-7-phenyl-4-(pyridin-3-yl)-1,4,5,6,7,8-hexahydroquinoline-3,6-dicarboxylate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