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3-({2-[5-(3,4-dichlorophenyl)-1,3,4-oxadiazol-2-yl]phenyl}amino)-3-oxopropanoate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3-({2-[5-(3,4-dichlorophenyl)-1,3,4-oxadiazol-2-yl]phenyl}amino)-3-oxopropanoate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