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STK690804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N-[(3,4-dichlorophenyl)carbamoyl]-2-(4-ethylphenoxy)-3,3,3-trifluoroalaninate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N-[(3,4-dichlorophenyl)carbamoyl]-2-(4-ethylphenoxy)-3,3,3-trifluoroalaninate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C19H17Cl2F3N2O4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STK690804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