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3-(3,4-dimethoxyphenyl)-N-(2-{[(4-fluorophenyl)acetyl]amino}ethyl)-1,2,4-oxadiazole-5-carboxamide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3-(3,4-dimethoxyphenyl)-N-(2-{[(4-fluorophenyl)acetyl]amino}ethyl)-1,2,4-oxadiazole-5-carboxamide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