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2-{[(2E)-3-(7-methoxy-1,3-benzodioxol-5-yl)prop-2-enoyl]amino}ethyl (2Z)-3-(7-methoxy-1,3-benzodioxol-5-yl)prop-2-enoate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2-{[(2E)-3-(7-methoxy-1,3-benzodioxol-5-yl)prop-2-enoyl]amino}ethyl (2Z)-3-(7-methoxy-1,3-benzodioxol-5-yl)prop-2-enoate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