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STK693179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N'-[(E)-(6-{[3-(4-fluorophenyl)-4,5-dihydro-1,2-oxazol-5-yl]methyl}-4,7-dimethoxy-1,3-benzodioxol-5-yl)methylidene]-5-oxo-5H-[1,3]thiazolo[3,2-a]pyrimidine-7-carbohydrazide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N'-[(E)-(6-{[3-(4-fluorophenyl)-4,5-dihydro-1,2-oxazol-5-yl]methyl}-4,7-dimethoxy-1,3-benzodioxol-5-yl)methylidene]-5-oxo-5H-[1,3]thiazolo[3,2-a]pyrimidine-7-carbohydrazide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C27H22FN5O7S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STK693179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