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N-[2-({[3-(5-chloro-2-methoxyphenyl)-1,2,4-oxadiazol-5-yl]carbonyl}amino)ethyl]pyrazine-2-carboxamide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N-[2-({[3-(5-chloro-2-methoxyphenyl)-1,2,4-oxadiazol-5-yl]carbonyl}amino)ethyl]pyrazine-2-carboxamide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