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N-(4-bromo-2-methylphenyl)-2-{[5-(4-tert-butylphenyl)-4-phenyl-4H-1,2,4-triazol-3-yl]sulfanyl}acetamide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N-(4-bromo-2-methylphenyl)-2-{[5-(4-tert-butylphenyl)-4-phenyl-4H-1,2,4-triazol-3-yl]sulfanyl}acetamide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C27H27BrN4OS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