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2-{[5-(4-tert-butylphenyl)-4-phenyl-4H-1,2,4-triazol-3-yl]sulfanyl}-N-(2-fluorophenyl)acetamide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2-{[5-(4-tert-butylphenyl)-4-phenyl-4H-1,2,4-triazol-3-yl]sulfanyl}-N-(2-fluorophenyl)acetamide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