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N-[2-(acetylamino)-5-methoxyphenyl]-2-(3-oxo-2,3-dihydro-4H-1,4-benzoxazin-4-yl)acetamide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N-[2-(acetylamino)-5-methoxyphenyl]-2-(3-oxo-2,3-dihydro-4H-1,4-benzoxazin-4-yl)acetamide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