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N-(2-{(2E)-2-[(2-methyl-1H-indol-3-yl)methylidene]hydrazinyl}-2-oxoethyl)-2-(3-methylphenoxy)acetamide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N-(2-{(2E)-2-[(2-methyl-1H-indol-3-yl)methylidene]hydrazinyl}-2-oxoethyl)-2-(3-methylphenoxy)acetamide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