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STK699331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N-(5-chloro-2-methylphenyl)-2-{[3-(4-methylphenyl)-4-oxo-3,4,5,6,7,8-hexahydro[1]benzothieno[2,3-d]pyrimidin-2-yl]sulfanyl}acetamide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N-(5-chloro-2-methylphenyl)-2-{[3-(4-methylphenyl)-4-oxo-3,4,5,6,7,8-hexahydro[1]benzothieno[2,3-d]pyrimidin-2-yl]sulfanyl}acetamide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C26H24ClN3O2S2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510.08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STK699331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