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2-chloro-N-[(5Z)-5-{[3-(4-methylphenyl)-1-phenyl-1H-pyrazol-4-yl]methylidene}-4-oxo-2-thioxo-1,3-thiazolidin-3-yl]benzamide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2-chloro-N-[(5Z)-5-{[3-(4-methylphenyl)-1-phenyl-1H-pyrazol-4-yl]methylidene}-4-oxo-2-thioxo-1,3-thiazolidin-3-yl]benzamide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C27H19ClN4O2S2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531.06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