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2-[(3Z)-3-(3-cyclohexyl-4-oxo-2-thioxo-1,3-thiazolidin-5-ylidene)-2-oxo-2,3-dihydro-1H-indol-1-yl]-N-[3-(trifluoromethyl)phenyl]acetamide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2-[(3Z)-3-(3-cyclohexyl-4-oxo-2-thioxo-1,3-thiazolidin-5-ylidene)-2-oxo-2,3-dihydro-1H-indol-1-yl]-N-[3-(trifluoromethyl)phenyl]acetamide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C26H22F3N3O3S2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