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STK703117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(2Z)-2-cyano-N-(1,5-dimethyl-3-oxo-2-phenyl-2,3-dihydro-1H-pyrazol-4-yl)-3-{3-[4-(3-methylbutoxy)phenyl]-1-phenyl-1H-pyrazol-4-yl}prop-2-enamide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(2Z)-2-cyano-N-(1,5-dimethyl-3-oxo-2-phenyl-2,3-dihydro-1H-pyrazol-4-yl)-3-{3-[4-(3-methylbutoxy)phenyl]-1-phenyl-1H-pyrazol-4-yl}prop-2-enamide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C35H34N6O3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STK703117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