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4-{2-[(2E)-2-(2-chlorobenzylidene)hydrazinyl]-1,3-thiazol-4-yl}-N,N-dimethylbenzenesulfonamide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4-{2-[(2E)-2-(2-chlorobenzylidene)hydrazinyl]-1,3-thiazol-4-yl}-N,N-dimethylbenzenesulfonamide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