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2-(3,5-dimethylpiperidin-1-yl)-7-methyl-3-[(Z)-(3-methyl-4-oxo-2-thioxo-1,3-thiazolidin-5-ylidene)methyl]-4H-pyrido[1,2-a]pyrimidin-4-one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2-(3,5-dimethylpiperidin-1-yl)-7-methyl-3-[(Z)-(3-methyl-4-oxo-2-thioxo-1,3-thiazolidin-5-ylidene)methyl]-4H-pyrido[1,2-a]pyrimidin-4-one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