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2-methyl-1-(4-methylphenyl)-4-[(4-methylphenyl)amino]-5-oxo-2,5-dihydro-1H-pyrrole-2-carboxylate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2-methyl-1-(4-methylphenyl)-4-[(4-methylphenyl)amino]-5-oxo-2,5-dihydro-1H-pyrrole-2-carboxylate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