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diprop-2-en-1-yl 4-[3-(4-methoxy-3-nitrophenyl)-1-phenyl-1H-pyrazol-4-yl]-2,6-dimethyl-1,4-dihydropyridine-3,5-dicarboxylate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diprop-2-en-1-yl 4-[3-(4-methoxy-3-nitrophenyl)-1-phenyl-1H-pyrazol-4-yl]-2,6-dimethyl-1,4-dihydropyridine-3,5-dicarboxylate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C31H30N4O7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