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N-{2-[(2Z)-2-(1-benzyl-2-oxo-1,2-dihydro-3H-indol-3-ylidene)hydrazinyl]-2-oxoethyl}-2-chlorobenzamide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N-{2-[(2Z)-2-(1-benzyl-2-oxo-1,2-dihydro-3H-indol-3-ylidene)hydrazinyl]-2-oxoethyl}-2-chlorobenzamide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