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3-chloro-N-{3-[(1Z)-1-(2-{[(4-methylphenyl)(methylsulfonyl)amino]acetyl}hydrazinylidene)ethyl]phenyl}benzamide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3-chloro-N-{3-[(1Z)-1-(2-{[(4-methylphenyl)(methylsulfonyl)amino]acetyl}hydrazinylidene)ethyl]phenyl}benzamide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