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N-{5-[(2,4-dichlorobenzyl)sulfanyl]-1,3,4-thiadiazol-2-yl}-2,2-dimethylpropanamide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N-{5-[(2,4-dichlorobenzyl)sulfanyl]-1,3,4-thiadiazol-2-yl}-2,2-dimethylpropanamide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C14H15Cl2N3OS2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