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STK712112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(6Z)-6-{3-[2-(3,4-dimethylphenoxy)ethoxy]benzylidene}-5-imino-2-propyl-5,6-dihydro-7H-[1,3,4]thiadiazolo[3,2-a]pyrimidin-7-one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(6Z)-6-{3-[2-(3,4-dimethylphenoxy)ethoxy]benzylidene}-5-imino-2-propyl-5,6-dihydro-7H-[1,3,4]thiadiazolo[3,2-a]pyrimidin-7-one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STK712112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