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(2E)-3-{3-bromo-4-[2-(4-cyclohexylphenoxy)ethoxy]-5-methoxyphenyl}-2-cyanoprop-2-enoate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(2E)-3-{3-bromo-4-[2-(4-cyclohexylphenoxy)ethoxy]-5-methoxyphenyl}-2-cyanoprop-2-enoate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