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STK717455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N-[2-(2,3-dihydro-1,4-benzodioxin-6-ylamino)-2-oxoethyl]-4-methoxy-1H-indole-2-carboxamide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N-[2-(2,3-dihydro-1,4-benzodioxin-6-ylamino)-2-oxoethyl]-4-methoxy-1H-indole-2-carboxamide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C20H19N3O5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381.39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STK717455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