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8-[5-(3-fluorophenyl)-4,5-dihydro-1H-pyrazol-3-yl]-9-hydroxy-7-methyl-2,3-dihydrocyclopenta[c]chromen-4(1H)-one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8-[5-(3-fluorophenyl)-4,5-dihydro-1H-pyrazol-3-yl]-9-hydroxy-7-methyl-2,3-dihydrocyclopenta[c]chromen-4(1H)-one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