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3-[(4-bromobenzyl)sulfanyl]-5-(methylsulfanyl)-8,9,10,11-tetrahydro[1]benzothieno[3,2-e][1,2,4]triazolo[4,3-c]pyrimidine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3-[(4-bromobenzyl)sulfanyl]-5-(methylsulfanyl)-8,9,10,11-tetrahydro[1]benzothieno[3,2-e][1,2,4]triazolo[4,3-c]pyrimidine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C19H17BrN4S3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