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1-(4-fluorophenyl)-2-{[5-(methylsulfanyl)-8,9,10,11-tetrahydro[1]benzothieno[3,2-e][1,2,4]triazolo[4,3-c]pyrimidin-3-yl]sulfanyl}ethanone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1-(4-fluorophenyl)-2-{[5-(methylsulfanyl)-8,9,10,11-tetrahydro[1]benzothieno[3,2-e][1,2,4]triazolo[4,3-c]pyrimidin-3-yl]sulfanyl}ethanone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