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N-(4-acetylphenyl)-2-{[5-(benzylsulfanyl)-9,10-dihydro-8H-cyclopenta[4,5]thieno[3,2-e][1,2,4]triazolo[4,3-c]pyrimidin-3-yl]sulfanyl}acetamide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N-(4-acetylphenyl)-2-{[5-(benzylsulfanyl)-9,10-dihydro-8H-cyclopenta[4,5]thieno[3,2-e][1,2,4]triazolo[4,3-c]pyrimidin-3-yl]sulfanyl}acetamide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C27H23N5O2S3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