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2-{[4-(4-chlorophenyl)-5-oxo-4,5,6,7,8,9-hexahydro[1]benzothieno[3,2-e][1,2,4]triazolo[4,3-a]pyrimidin-1-yl]sulfanyl}-N-(4-methoxyphenyl)acetamide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2-{[4-(4-chlorophenyl)-5-oxo-4,5,6,7,8,9-hexahydro[1]benzothieno[3,2-e][1,2,4]triazolo[4,3-a]pyrimidin-1-yl]sulfanyl}-N-(4-methoxyphenyl)acetamide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