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N-(4-acetylphenyl)-2-{[4-(4-methylphenyl)-5-oxo-4,5,6,7,8,9-hexahydro[1]benzothieno[3,2-e][1,2,4]triazolo[4,3-a]pyrimidin-1-yl]sulfanyl}acetamide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N-(4-acetylphenyl)-2-{[4-(4-methylphenyl)-5-oxo-4,5,6,7,8,9-hexahydro[1]benzothieno[3,2-e][1,2,4]triazolo[4,3-a]pyrimidin-1-yl]sulfanyl}acetamide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