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N-[(2Z)-4-(4-chlorophenyl)-3-(furan-2-ylmethyl)-1,3-thiazol-2(3H)-ylidene]aniline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N-[(2Z)-4-(4-chlorophenyl)-3-(furan-2-ylmethyl)-1,3-thiazol-2(3H)-ylidene]aniline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