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3-(4-bromophenyl)-2-{[2-(2,5-dimethoxyphenyl)-2-oxoethyl]sulfanyl}quinazolin-4(3H)-one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3-(4-bromophenyl)-2-{[2-(2,5-dimethoxyphenyl)-2-oxoethyl]sulfanyl}quinazolin-4(3H)-one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