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2-({[(E)-(2-chlorophenyl)methylidene]amino}oxy)-N'-[(3Z)-2-oxo-1-(pyrrolidin-1-ylmethyl)-1,2-dihydro-3H-indol-3-ylidene]acetohydrazide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2-({[(E)-(2-chlorophenyl)methylidene]amino}oxy)-N'-[(3Z)-2-oxo-1-(pyrrolidin-1-ylmethyl)-1,2-dihydro-3H-indol-3-ylidene]acetohydrazide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