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4-ethyl-N-{[2-(4-ethylphenyl)-2H-benzotriazol-5-yl]carbamothioyl}benzamide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4-ethyl-N-{[2-(4-ethylphenyl)-2H-benzotriazol-5-yl]carbamothioyl}benzamide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