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3-({4-amino-6-[(2-chlorophenyl)amino]-1,3,5-triazin-2-yl}methyl)-5-chloro-1,3-benzoxazol-2(3H)-one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3-({4-amino-6-[(2-chlorophenyl)amino]-1,3,5-triazin-2-yl}methyl)-5-chloro-1,3-benzoxazol-2(3H)-one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C17H12Cl2N6O2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