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STK736734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6-({[2-methoxy-4-(methylsulfanyl)phenyl]carbonyl}amino)-3,4-dihydroquinoline-1(2H)-carboxylate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6-({[2-methoxy-4-(methylsulfanyl)phenyl]carbonyl}amino)-3,4-dihydroquinoline-1(2H)-carboxylate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STK736734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