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1,5-dimethyl-4-{[(E)-(5-nitrofuran-2-yl)methylidene]amino}-2-phenyl-1,2-dihydro-3H-pyrazol-3-one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1,5-dimethyl-4-{[(E)-(5-nitrofuran-2-yl)methylidene]amino}-2-phenyl-1,2-dihydro-3H-pyrazol-3-one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