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N-benzyl-2-({(E)-[5-(4-chloro-2-nitrophenyl)furan-2-yl]methylidene}amino)-4,5,6,7-tetrahydro-1-benzothiophene-3-carboxamide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N-benzyl-2-({(E)-[5-(4-chloro-2-nitrophenyl)furan-2-yl]methylidene}amino)-4,5,6,7-tetrahydro-1-benzothiophene-3-carboxamide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