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N'-{(Z)-[5-(2-methyl-4-nitrophenyl)furan-2-yl]methylidene}pyridine-2-carbohydrazide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N'-{(Z)-[5-(2-methyl-4-nitrophenyl)furan-2-yl]methylidene}pyridine-2-carbohydrazide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