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1-(4-amino-1,2,5-oxadiazol-3-yl)-4-methyl-N'-[(1E)-1-(naphthalen-2-yl)ethylidene]-1H-1,2,3-triazole-5-carbohydrazide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1-(4-amino-1,2,5-oxadiazol-3-yl)-4-methyl-N'-[(1E)-1-(naphthalen-2-yl)ethylidene]-1H-1,2,3-triazole-5-carbohydrazide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