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STK754751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N-{(E)-[5-(4-chlorophenyl)furan-2-yl]methylidene}-2-phenyl-1,3-benzoxazol-6-amine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N-{(E)-[5-(4-chlorophenyl)furan-2-yl]methylidene}-2-phenyl-1,3-benzoxazol-6-amine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C24H15ClN2O2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398.85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STK754751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