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(1S,2S,3aR)-2-(4-bromophenyl)-1-(2,2-dimethylpropanoyl)-1,2-dihydropyrrolo[1,2-a]quinoline-3,3(3aH)-dicarbonitrile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(1S,2S,3aR)-2-(4-bromophenyl)-1-(2,2-dimethylpropanoyl)-1,2-dihydropyrrolo[1,2-a]quinoline-3,3(3aH)-dicarbonitrile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