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N-benzyl-4-(morpholin-4-yl)-6-{(2E)-2-[2-(trifluoromethyl)benzylidene]hydrazinyl}-1,3,5-triazin-2-amine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N-benzyl-4-(morpholin-4-yl)-6-{(2E)-2-[2-(trifluoromethyl)benzylidene]hydrazinyl}-1,3,5-triazin-2-amine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C22H22F3N7O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