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6-[(2E)-2-(furan-2-ylmethylidene)hydrazinyl]-N-(2-iodophenyl)[1,2,5]oxadiazolo[3,4-b]pyrazin-5-amine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6-[(2E)-2-(furan-2-ylmethylidene)hydrazinyl]-N-(2-iodophenyl)[1,2,5]oxadiazolo[3,4-b]pyrazin-5-amine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C15H10IN7O2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