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2-chloro-5-iodo-N'-[(E)-(3-phenyl-1H-pyrazol-4-yl)methylidene]benzohydrazide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2-chloro-5-iodo-N'-[(E)-(3-phenyl-1H-pyrazol-4-yl)methylidene]benzohydrazide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C17H12ClIN4O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